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57F0">
      <w:pPr>
        <w:shd w:val="clear" w:color="auto" w:fill="FFFFFF"/>
        <w:ind w:left="648"/>
      </w:pPr>
      <w:r>
        <w:rPr>
          <w:rFonts w:eastAsia="Times New Roman"/>
          <w:color w:val="000000"/>
          <w:spacing w:val="1"/>
          <w:sz w:val="32"/>
          <w:szCs w:val="32"/>
        </w:rPr>
        <w:t>Номера телефонов выделенные для проведения акции «Дни открытых</w:t>
      </w:r>
    </w:p>
    <w:p w:rsidR="00000000" w:rsidRDefault="004457F0">
      <w:pPr>
        <w:shd w:val="clear" w:color="auto" w:fill="FFFFFF"/>
        <w:ind w:left="3336"/>
      </w:pPr>
      <w:r>
        <w:rPr>
          <w:rFonts w:eastAsia="Times New Roman"/>
          <w:color w:val="000000"/>
          <w:sz w:val="32"/>
          <w:szCs w:val="32"/>
        </w:rPr>
        <w:t>дверей для предпринимателей»</w:t>
      </w:r>
    </w:p>
    <w:p w:rsidR="00000000" w:rsidRDefault="004457F0">
      <w:pPr>
        <w:shd w:val="clear" w:color="auto" w:fill="FFFFFF"/>
        <w:spacing w:before="259" w:line="278" w:lineRule="exact"/>
        <w:ind w:left="394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В Управлении </w:t>
      </w:r>
      <w:proofErr w:type="spellStart"/>
      <w:r>
        <w:rPr>
          <w:rFonts w:eastAsia="Times New Roman"/>
          <w:b/>
          <w:bCs/>
          <w:color w:val="000000"/>
          <w:spacing w:val="5"/>
          <w:sz w:val="24"/>
          <w:szCs w:val="24"/>
        </w:rPr>
        <w:t>Роспотребнадзора</w:t>
      </w:r>
      <w:proofErr w:type="spellEnd"/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по Ростовской области по следующим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направлениям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деятельности:</w:t>
      </w:r>
    </w:p>
    <w:p w:rsidR="004457F0" w:rsidRDefault="004457F0">
      <w:pPr>
        <w:shd w:val="clear" w:color="auto" w:fill="FFFFFF"/>
        <w:spacing w:line="274" w:lineRule="exact"/>
        <w:ind w:left="312" w:right="1382" w:firstLine="8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защита прав потребителей - т. 863-282-82-63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</w:p>
    <w:p w:rsidR="004457F0" w:rsidRDefault="004457F0">
      <w:pPr>
        <w:shd w:val="clear" w:color="auto" w:fill="FFFFFF"/>
        <w:spacing w:line="274" w:lineRule="exact"/>
        <w:ind w:left="312" w:right="1382" w:firstLine="8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оказание государствен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ных услуг - т. 863-210-09-33 </w:t>
      </w:r>
    </w:p>
    <w:p w:rsidR="004457F0" w:rsidRDefault="004457F0">
      <w:pPr>
        <w:shd w:val="clear" w:color="auto" w:fill="FFFFFF"/>
        <w:spacing w:line="274" w:lineRule="exact"/>
        <w:ind w:left="312" w:right="1382" w:firstLine="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надзор за питанием населения- т. 863-263-66-38, т. 863-253-29-72</w:t>
      </w:r>
    </w:p>
    <w:p w:rsidR="004457F0" w:rsidRDefault="004457F0">
      <w:pPr>
        <w:shd w:val="clear" w:color="auto" w:fill="FFFFFF"/>
        <w:spacing w:line="274" w:lineRule="exact"/>
        <w:ind w:left="312" w:right="1382" w:firstLine="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надзор за условиями воспитания и обучения - т. 863-223-73-84 </w:t>
      </w:r>
    </w:p>
    <w:p w:rsidR="004457F0" w:rsidRDefault="004457F0">
      <w:pPr>
        <w:shd w:val="clear" w:color="auto" w:fill="FFFFFF"/>
        <w:spacing w:line="274" w:lineRule="exact"/>
        <w:ind w:left="312" w:right="1382" w:firstLine="8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надзор за состоянием среды обитания и условиями проживания - т. 863-263-66-13</w:t>
      </w:r>
    </w:p>
    <w:p w:rsidR="00000000" w:rsidRDefault="004457F0">
      <w:pPr>
        <w:shd w:val="clear" w:color="auto" w:fill="FFFFFF"/>
        <w:spacing w:line="274" w:lineRule="exact"/>
        <w:ind w:left="312" w:right="1382" w:firstLine="82"/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надзор за условиями тру</w:t>
      </w:r>
      <w:r>
        <w:rPr>
          <w:rFonts w:eastAsia="Times New Roman"/>
          <w:color w:val="000000"/>
          <w:sz w:val="24"/>
          <w:szCs w:val="24"/>
        </w:rPr>
        <w:t>да - т. 863-223-73-89</w:t>
      </w:r>
    </w:p>
    <w:p w:rsidR="00000000" w:rsidRDefault="004457F0">
      <w:pPr>
        <w:shd w:val="clear" w:color="auto" w:fill="FFFFFF"/>
        <w:spacing w:before="274" w:line="274" w:lineRule="exact"/>
        <w:ind w:left="398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 территориальных отделах   Управления </w:t>
      </w:r>
      <w:proofErr w:type="spellStart"/>
      <w:r>
        <w:rPr>
          <w:rFonts w:eastAsia="Times New Roman"/>
          <w:b/>
          <w:bCs/>
          <w:color w:val="000000"/>
          <w:spacing w:val="4"/>
          <w:sz w:val="24"/>
          <w:szCs w:val="24"/>
        </w:rPr>
        <w:t>Роспотребнадзора</w:t>
      </w:r>
      <w:proofErr w:type="spellEnd"/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Ростовской тематическое </w:t>
      </w:r>
      <w:r>
        <w:rPr>
          <w:rFonts w:eastAsia="Times New Roman"/>
          <w:b/>
          <w:bCs/>
          <w:color w:val="000000"/>
          <w:sz w:val="24"/>
          <w:szCs w:val="24"/>
        </w:rPr>
        <w:t>консультирование будет осуществляться по следующим номерам телефонов:</w:t>
      </w:r>
    </w:p>
    <w:p w:rsidR="004457F0" w:rsidRDefault="004457F0" w:rsidP="004457F0">
      <w:pPr>
        <w:shd w:val="clear" w:color="auto" w:fill="FFFFFF"/>
        <w:ind w:left="39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г. Азове, Азовском, Зерноградском,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Кагальницком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районах - т.(86342) 4-05-07 </w:t>
      </w:r>
    </w:p>
    <w:p w:rsidR="004457F0" w:rsidRDefault="004457F0" w:rsidP="004457F0">
      <w:pPr>
        <w:shd w:val="clear" w:color="auto" w:fill="FFFFFF"/>
        <w:ind w:left="398"/>
        <w:rPr>
          <w:rFonts w:eastAsia="Times New Roman"/>
          <w:color w:val="000000"/>
          <w:spacing w:val="4"/>
          <w:sz w:val="24"/>
          <w:szCs w:val="24"/>
        </w:rPr>
      </w:pPr>
    </w:p>
    <w:p w:rsidR="00000000" w:rsidRPr="004457F0" w:rsidRDefault="004457F0" w:rsidP="004457F0">
      <w:pPr>
        <w:shd w:val="clear" w:color="auto" w:fill="FFFFFF"/>
        <w:ind w:left="39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 г</w:t>
      </w:r>
      <w:r>
        <w:rPr>
          <w:rFonts w:eastAsia="Times New Roman"/>
          <w:color w:val="000000"/>
          <w:spacing w:val="4"/>
          <w:sz w:val="24"/>
          <w:szCs w:val="24"/>
        </w:rPr>
        <w:t xml:space="preserve">. Белая Калитва,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Белокалитвинском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, Тацинском,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Милютинском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, Морозовском,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Обливском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и </w:t>
      </w:r>
      <w:r>
        <w:rPr>
          <w:rFonts w:eastAsia="Times New Roman"/>
          <w:color w:val="000000"/>
          <w:spacing w:val="1"/>
          <w:sz w:val="24"/>
          <w:szCs w:val="24"/>
        </w:rPr>
        <w:t>Советском районах- т. (86383) 2-55-408, т. (86384) 5-09-86</w:t>
      </w:r>
    </w:p>
    <w:p w:rsidR="004457F0" w:rsidRDefault="004457F0" w:rsidP="004457F0">
      <w:pPr>
        <w:shd w:val="clear" w:color="auto" w:fill="FFFFFF"/>
        <w:ind w:left="398"/>
        <w:rPr>
          <w:rFonts w:eastAsia="Times New Roman"/>
          <w:color w:val="000000"/>
          <w:spacing w:val="-1"/>
          <w:sz w:val="24"/>
          <w:szCs w:val="24"/>
        </w:rPr>
      </w:pPr>
    </w:p>
    <w:p w:rsidR="00000000" w:rsidRDefault="004457F0" w:rsidP="004457F0">
      <w:pPr>
        <w:shd w:val="clear" w:color="auto" w:fill="FFFFFF"/>
        <w:ind w:left="39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г. Волгодонске, Дубовском,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Ремонтненском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Заветинском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Зимовниковском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районах- т.(8639) 27-21-30, т.(8639) 25-6</w:t>
      </w:r>
      <w:r>
        <w:rPr>
          <w:rFonts w:eastAsia="Times New Roman"/>
          <w:color w:val="000000"/>
          <w:spacing w:val="-1"/>
          <w:sz w:val="24"/>
          <w:szCs w:val="24"/>
        </w:rPr>
        <w:t>8-44, т.(86377)51-168</w:t>
      </w:r>
    </w:p>
    <w:p w:rsidR="004457F0" w:rsidRDefault="004457F0" w:rsidP="004457F0">
      <w:pPr>
        <w:shd w:val="clear" w:color="auto" w:fill="FFFFFF"/>
        <w:ind w:left="422"/>
        <w:rPr>
          <w:rFonts w:eastAsia="Times New Roman"/>
          <w:color w:val="000000"/>
          <w:spacing w:val="1"/>
          <w:sz w:val="24"/>
          <w:szCs w:val="24"/>
        </w:rPr>
      </w:pPr>
    </w:p>
    <w:p w:rsidR="00000000" w:rsidRDefault="004457F0" w:rsidP="004457F0">
      <w:pPr>
        <w:shd w:val="clear" w:color="auto" w:fill="FFFFFF"/>
        <w:ind w:left="422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г. Миллерово, Миллеровском, Тарасовском,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Чертковском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районах- (86385) 2-60-69, т.(86387) 2-</w:t>
      </w:r>
      <w:r>
        <w:rPr>
          <w:rFonts w:eastAsia="Times New Roman"/>
          <w:color w:val="000000"/>
          <w:spacing w:val="-12"/>
          <w:sz w:val="24"/>
          <w:szCs w:val="24"/>
        </w:rPr>
        <w:t>19-71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г. Новочеркасске, </w:t>
      </w:r>
      <w:proofErr w:type="spellStart"/>
      <w:r>
        <w:rPr>
          <w:rFonts w:eastAsia="Times New Roman"/>
          <w:color w:val="000000"/>
          <w:sz w:val="24"/>
          <w:szCs w:val="24"/>
        </w:rPr>
        <w:t>Аксайском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Багаевском, Веселовском районах(86352) 1-00-56, (86352) 2-77-36 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Сальском, </w:t>
      </w:r>
      <w:proofErr w:type="spellStart"/>
      <w:r>
        <w:rPr>
          <w:rFonts w:eastAsia="Times New Roman"/>
          <w:color w:val="000000"/>
          <w:sz w:val="24"/>
          <w:szCs w:val="24"/>
        </w:rPr>
        <w:t>Целинском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Песчанокопском, </w:t>
      </w:r>
      <w:proofErr w:type="spellStart"/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горлыкском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Орловском, Пролетарском (с) районах — т.(86372) 5-61-19, т.(86371) 9-19-80, т.(86371)9-16-80, т.(86375) 32-6-65 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г. Новошахтинске, </w:t>
      </w:r>
      <w:proofErr w:type="spellStart"/>
      <w:r>
        <w:rPr>
          <w:rFonts w:eastAsia="Times New Roman"/>
          <w:color w:val="000000"/>
          <w:sz w:val="24"/>
          <w:szCs w:val="24"/>
        </w:rPr>
        <w:t>Мясниковском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Родионово-Несветайском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районах- т.-(86369)2-33-36 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eastAsia="Times New Roman"/>
          <w:color w:val="000000"/>
          <w:sz w:val="24"/>
          <w:szCs w:val="24"/>
        </w:rPr>
        <w:t>г.г</w:t>
      </w:r>
      <w:proofErr w:type="spellEnd"/>
      <w:r>
        <w:rPr>
          <w:rFonts w:eastAsia="Times New Roman"/>
          <w:color w:val="000000"/>
          <w:sz w:val="24"/>
          <w:szCs w:val="24"/>
        </w:rPr>
        <w:t>. Каменске-Шахтинском, Донецке, Гуково, Зве</w:t>
      </w:r>
      <w:r>
        <w:rPr>
          <w:rFonts w:eastAsia="Times New Roman"/>
          <w:color w:val="000000"/>
          <w:sz w:val="24"/>
          <w:szCs w:val="24"/>
        </w:rPr>
        <w:t xml:space="preserve">рево, Красном Сулине, </w:t>
      </w:r>
      <w:proofErr w:type="spellStart"/>
      <w:r>
        <w:rPr>
          <w:rFonts w:eastAsia="Times New Roman"/>
          <w:color w:val="000000"/>
          <w:sz w:val="24"/>
          <w:szCs w:val="24"/>
        </w:rPr>
        <w:t>Красносулинском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</w:rPr>
        <w:t>Каменском районах-т.(86365) 7-99-96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г. Таганроге, </w:t>
      </w:r>
      <w:proofErr w:type="spellStart"/>
      <w:r>
        <w:rPr>
          <w:rFonts w:eastAsia="Times New Roman"/>
          <w:color w:val="000000"/>
          <w:sz w:val="24"/>
          <w:szCs w:val="24"/>
        </w:rPr>
        <w:t>Неклиновском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Матвеево-Курганском, Куйбышевском районах-т.(8634) 64-24-25 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pacing w:val="2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Цимлянском,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Волгодонском, </w:t>
      </w:r>
      <w:r>
        <w:rPr>
          <w:rFonts w:eastAsia="Times New Roman"/>
          <w:color w:val="000000"/>
          <w:spacing w:val="2"/>
          <w:sz w:val="24"/>
          <w:szCs w:val="24"/>
        </w:rPr>
        <w:t>Семикаракорском,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Константиновском,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Мартынов</w:t>
      </w:r>
      <w:r>
        <w:rPr>
          <w:rFonts w:eastAsia="Times New Roman"/>
          <w:color w:val="000000"/>
          <w:spacing w:val="2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районах(86391) 2-17-81</w:t>
      </w:r>
    </w:p>
    <w:p w:rsidR="004457F0" w:rsidRDefault="004457F0" w:rsidP="004457F0">
      <w:pPr>
        <w:shd w:val="clear" w:color="auto" w:fill="FFFFFF"/>
        <w:ind w:left="394"/>
        <w:rPr>
          <w:rFonts w:eastAsia="Times New Roman"/>
          <w:color w:val="000000"/>
          <w:sz w:val="24"/>
          <w:szCs w:val="24"/>
        </w:rPr>
      </w:pPr>
    </w:p>
    <w:p w:rsidR="00000000" w:rsidRDefault="004457F0" w:rsidP="004457F0">
      <w:pPr>
        <w:shd w:val="clear" w:color="auto" w:fill="FFFFFF"/>
        <w:ind w:left="394"/>
      </w:pPr>
      <w:r>
        <w:rPr>
          <w:rFonts w:eastAsia="Times New Roman"/>
          <w:color w:val="000000"/>
          <w:sz w:val="24"/>
          <w:szCs w:val="24"/>
        </w:rPr>
        <w:t>в г. Шахты, Усть-Донецком, Октябрьском (с) районах-т.(8636) 22-67-14</w:t>
      </w:r>
    </w:p>
    <w:p w:rsidR="004457F0" w:rsidRDefault="004457F0" w:rsidP="004457F0">
      <w:pPr>
        <w:shd w:val="clear" w:color="auto" w:fill="FFFFFF"/>
        <w:ind w:left="398"/>
        <w:rPr>
          <w:rFonts w:eastAsia="Times New Roman"/>
          <w:color w:val="000000"/>
          <w:sz w:val="24"/>
          <w:szCs w:val="24"/>
        </w:rPr>
      </w:pPr>
    </w:p>
    <w:p w:rsidR="004457F0" w:rsidRDefault="004457F0" w:rsidP="004457F0">
      <w:pPr>
        <w:shd w:val="clear" w:color="auto" w:fill="FFFFFF"/>
        <w:ind w:left="398"/>
      </w:pPr>
      <w:r>
        <w:rPr>
          <w:rFonts w:eastAsia="Times New Roman"/>
          <w:color w:val="000000"/>
          <w:sz w:val="24"/>
          <w:szCs w:val="24"/>
        </w:rPr>
        <w:t xml:space="preserve">в Шолоховском, </w:t>
      </w:r>
      <w:proofErr w:type="spellStart"/>
      <w:r>
        <w:rPr>
          <w:rFonts w:eastAsia="Times New Roman"/>
          <w:color w:val="000000"/>
          <w:sz w:val="24"/>
          <w:szCs w:val="24"/>
        </w:rPr>
        <w:t>Верхнедонском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Боковском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Кашарском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районах-т.(86353) 71-2-04</w:t>
      </w:r>
    </w:p>
    <w:sectPr w:rsidR="004457F0">
      <w:type w:val="continuous"/>
      <w:pgSz w:w="11909" w:h="16834"/>
      <w:pgMar w:top="1440" w:right="677" w:bottom="720" w:left="6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F0"/>
    <w:rsid w:val="004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E08B25-0840-4B01-A57B-E5BE535D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Поздеев</dc:creator>
  <cp:keywords/>
  <dc:description/>
  <cp:lastModifiedBy>Юрий Поздеев</cp:lastModifiedBy>
  <cp:revision>1</cp:revision>
  <dcterms:created xsi:type="dcterms:W3CDTF">2020-09-15T06:15:00Z</dcterms:created>
  <dcterms:modified xsi:type="dcterms:W3CDTF">2020-09-15T06:22:00Z</dcterms:modified>
</cp:coreProperties>
</file>